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  <w:sectPr>
          <w:type w:val="continuous"/>
          <w:pgSz w:w="11900" w:h="15300"/>
          <w:pgMar w:top="460" w:bottom="280" w:left="920" w:right="1680"/>
        </w:sectPr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1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30"/>
          <w:szCs w:val="30"/>
        </w:rPr>
        <w:jc w:val="left"/>
        <w:spacing w:lineRule="exact" w:line="320"/>
        <w:ind w:left="3162" w:right="-65"/>
      </w:pPr>
      <w:r>
        <w:pict>
          <v:shape type="#_x0000_t75" style="position:absolute;margin-left:51pt;margin-top:28.0251pt;width:40.0049pt;height:37.0058pt;mso-position-horizontal-relative:page;mso-position-vertical-relative:page;z-index:-145">
            <v:imagedata o:title="" r:id="rId3"/>
          </v:shape>
        </w:pict>
      </w:r>
      <w:r>
        <w:pict>
          <v:group style="position:absolute;margin-left:51pt;margin-top:77.335pt;width:445.08pt;height:0pt;mso-position-horizontal-relative:page;mso-position-vertical-relative:page;z-index:-144" coordorigin="1020,1547" coordsize="8902,0">
            <v:shape style="position:absolute;left:1020;top:1547;width:8902;height:0" coordorigin="1020,1547" coordsize="8902,0" path="m1020,1547l9922,1547e" filled="f" stroked="t" strokeweight="0.48pt" strokecolor="#7F7F7F">
              <v:path arrowok="t"/>
            </v:shape>
            <w10:wrap type="none"/>
          </v:group>
        </w:pict>
      </w:r>
      <w:r>
        <w:pict>
          <v:shape type="#_x0000_t202" style="position:absolute;margin-left:51pt;margin-top:113.075pt;width:446.12pt;height:586.75pt;mso-position-horizontal-relative:page;mso-position-vertical-relative:page;z-index:-143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186" w:hRule="exact"/>
                    </w:trPr>
                    <w:tc>
                      <w:tcPr>
                        <w:tcW w:w="2811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6" w:space="0" w:color="B2B2B2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3239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6" w:space="0" w:color="B2B2B2"/>
                          <w:right w:val="nil" w:sz="6" w:space="0" w:color="auto"/>
                        </w:tcBorders>
                        <w:shd w:val="clear" w:color="auto" w:fill="FDFDFD"/>
                      </w:tcPr>
                      <w:p/>
                    </w:tc>
                    <w:tc>
                      <w:tcPr>
                        <w:tcW w:w="281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6" w:space="0" w:color="B2B2B2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173" w:hRule="exact"/>
                    </w:trPr>
                    <w:tc>
                      <w:tcPr>
                        <w:tcW w:w="2811" w:type="dxa"/>
                        <w:tcBorders>
                          <w:top w:val="single" w:sz="16" w:space="0" w:color="B2B2B2"/>
                          <w:left w:val="single" w:sz="16" w:space="0" w:color="B2B2B2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3239" w:type="dxa"/>
                        <w:tcBorders>
                          <w:top w:val="single" w:sz="16" w:space="0" w:color="B2B2B2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  <w:shd w:val="clear" w:color="auto" w:fill="FDFDFD"/>
                      </w:tcPr>
                      <w:p/>
                    </w:tc>
                    <w:tc>
                      <w:tcPr>
                        <w:tcW w:w="2812" w:type="dxa"/>
                        <w:tcBorders>
                          <w:top w:val="single" w:sz="16" w:space="0" w:color="B2B2B2"/>
                          <w:left w:val="nil" w:sz="6" w:space="0" w:color="auto"/>
                          <w:bottom w:val="nil" w:sz="6" w:space="0" w:color="auto"/>
                          <w:right w:val="single" w:sz="16" w:space="0" w:color="B2B2B2"/>
                        </w:tcBorders>
                      </w:tcPr>
                      <w:p/>
                    </w:tc>
                  </w:tr>
                  <w:tr>
                    <w:trPr>
                      <w:trHeight w:val="11356" w:hRule="exact"/>
                    </w:trPr>
                    <w:tc>
                      <w:tcPr>
                        <w:tcW w:w="8861" w:type="dxa"/>
                        <w:gridSpan w:val="3"/>
                        <w:tcBorders>
                          <w:top w:val="nil" w:sz="6" w:space="0" w:color="auto"/>
                          <w:left w:val="single" w:sz="16" w:space="0" w:color="B2B2B2"/>
                          <w:bottom w:val="single" w:sz="16" w:space="0" w:color="B2B2B2"/>
                          <w:right w:val="single" w:sz="16" w:space="0" w:color="B2B2B2"/>
                        </w:tcBorders>
                      </w:tcPr>
                      <w:p>
                        <w:pPr>
                          <w:rPr>
                            <w:sz w:val="14"/>
                            <w:szCs w:val="14"/>
                          </w:rPr>
                          <w:jc w:val="left"/>
                          <w:spacing w:before="7" w:lineRule="exact" w:line="140"/>
                        </w:pPr>
                        <w:r>
                          <w:rPr>
                            <w:sz w:val="14"/>
                            <w:szCs w:val="14"/>
                          </w:rPr>
                        </w:r>
                      </w:p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44"/>
                            <w:szCs w:val="44"/>
                          </w:rPr>
                          <w:jc w:val="center"/>
                          <w:ind w:left="3340" w:right="3337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44"/>
                            <w:szCs w:val="44"/>
                          </w:rPr>
                          <w:t>Ind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sz w:val="44"/>
                            <w:szCs w:val="4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6"/>
                            <w:sz w:val="44"/>
                            <w:szCs w:val="44"/>
                          </w:rPr>
                          <w:t>xación: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44"/>
                            <w:szCs w:val="44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44"/>
                            <w:szCs w:val="44"/>
                          </w:rPr>
                          <w:jc w:val="center"/>
                          <w:spacing w:before="22"/>
                          <w:ind w:left="2565" w:right="256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78"/>
                            <w:sz w:val="44"/>
                            <w:szCs w:val="44"/>
                          </w:rPr>
                          <w:t>apena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78"/>
                            <w:sz w:val="44"/>
                            <w:szCs w:val="4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5"/>
                            <w:w w:val="78"/>
                            <w:sz w:val="44"/>
                            <w:szCs w:val="4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78"/>
                            <w:sz w:val="44"/>
                            <w:szCs w:val="44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78"/>
                            <w:sz w:val="44"/>
                            <w:szCs w:val="4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78"/>
                            <w:sz w:val="44"/>
                            <w:szCs w:val="4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78"/>
                            <w:sz w:val="44"/>
                            <w:szCs w:val="44"/>
                          </w:rPr>
                          <w:t>hit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78"/>
                            <w:sz w:val="44"/>
                            <w:szCs w:val="44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78"/>
                            <w:sz w:val="44"/>
                            <w:szCs w:val="4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78"/>
                            <w:sz w:val="44"/>
                            <w:szCs w:val="44"/>
                          </w:rPr>
                          <w:t>de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78"/>
                            <w:sz w:val="44"/>
                            <w:szCs w:val="44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78"/>
                            <w:sz w:val="44"/>
                            <w:szCs w:val="4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76"/>
                            <w:sz w:val="44"/>
                            <w:szCs w:val="44"/>
                          </w:rPr>
                          <w:t>camino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44"/>
                            <w:szCs w:val="44"/>
                          </w:rPr>
                        </w:r>
                      </w:p>
                      <w:p>
                        <w:pPr>
                          <w:rPr>
                            <w:sz w:val="22"/>
                            <w:szCs w:val="22"/>
                          </w:rPr>
                          <w:jc w:val="left"/>
                          <w:spacing w:before="1" w:lineRule="exact" w:line="220"/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both"/>
                          <w:spacing w:lineRule="auto" w:line="229"/>
                          <w:ind w:left="355" w:right="31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Cuand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naci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ó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revist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Orinoqui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com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órgan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par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divulgació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resultado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investi-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gacione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realizada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Universida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Llanos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pretensió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Institut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1"/>
                            <w:sz w:val="20"/>
                            <w:szCs w:val="20"/>
                          </w:rPr>
                          <w:t>Investigaciones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1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hac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má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décad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bie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modesta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;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procurab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qu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comunida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regiona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enterar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9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uto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investigativo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locales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tiempo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proyecció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universida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sobr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regió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compromis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asumi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responsabilidade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car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exigencia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calida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educació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supe-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rio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ha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estimulad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mejoramient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publicació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com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revist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científico-técnic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9"/>
                            <w:sz w:val="20"/>
                            <w:szCs w:val="20"/>
                          </w:rPr>
                          <w:t>arbitrad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8"/>
                            <w:w w:val="109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3"/>
                            <w:sz w:val="20"/>
                            <w:szCs w:val="20"/>
                          </w:rPr>
                          <w:t>por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3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pare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inte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exte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nos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cua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fu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concertand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editoria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par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presentad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2"/>
                            <w:sz w:val="20"/>
                            <w:szCs w:val="20"/>
                          </w:rPr>
                          <w:t>considera-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2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ció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PUBLINDE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X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7"/>
                            <w:sz w:val="20"/>
                            <w:szCs w:val="20"/>
                          </w:rPr>
                          <w:t>COLCIENCIAS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7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97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fu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reco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riend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camin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realizad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ajuste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2"/>
                            <w:sz w:val="20"/>
                            <w:szCs w:val="20"/>
                          </w:rPr>
                          <w:t>necesa-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2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rio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hast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actua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reconocimient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categorí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esperamo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continua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ascens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2"/>
                            <w:sz w:val="20"/>
                            <w:szCs w:val="20"/>
                          </w:rPr>
                          <w:t>buscaremos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2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llevarl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categorí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3"/>
                            <w:sz w:val="20"/>
                            <w:szCs w:val="20"/>
                          </w:rPr>
                          <w:t>superio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9"/>
                            <w:w w:val="103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1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before="11"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both"/>
                          <w:ind w:left="355" w:right="32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sabers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inclusió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evist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Orinoqui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Índic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Bibliográfic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Nacional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PUBLINDE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20"/>
                            <w:szCs w:val="20"/>
                          </w:rPr>
                          <w:t>X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both"/>
                          <w:spacing w:before="1" w:lineRule="exact" w:line="220"/>
                          <w:ind w:left="355" w:right="32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2005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notificad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7"/>
                            <w:sz w:val="20"/>
                            <w:szCs w:val="20"/>
                          </w:rPr>
                          <w:t>COLCIENCIA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7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97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pasad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junio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vigent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parti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ener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11"/>
                            <w:sz w:val="20"/>
                            <w:szCs w:val="20"/>
                          </w:rPr>
                          <w:t>2005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11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hast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diciembr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200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ha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surgid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mucha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pregunta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sobr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significad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1"/>
                            <w:sz w:val="20"/>
                            <w:szCs w:val="20"/>
                          </w:rPr>
                          <w:t>proceso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both"/>
                          <w:spacing w:lineRule="exact" w:line="200"/>
                          <w:ind w:left="355" w:right="32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Indexación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;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sobr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requisitos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condicione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procedimiento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acces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Índic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1"/>
                            <w:sz w:val="20"/>
                            <w:szCs w:val="20"/>
                          </w:rPr>
                          <w:t>Bibliográfico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both"/>
                          <w:spacing w:lineRule="exact" w:line="220"/>
                          <w:ind w:left="355" w:right="763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3"/>
                            <w:sz w:val="20"/>
                            <w:szCs w:val="20"/>
                          </w:rPr>
                          <w:t>Nacional.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before="17"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both"/>
                          <w:spacing w:lineRule="auto" w:line="229"/>
                          <w:ind w:left="355" w:right="31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evist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Orinoqui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10"/>
                            <w:sz w:val="20"/>
                            <w:szCs w:val="20"/>
                          </w:rPr>
                          <w:t>0121-370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10"/>
                            <w:sz w:val="20"/>
                            <w:szCs w:val="20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1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public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vece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añ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actualida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4"/>
                            <w:sz w:val="20"/>
                            <w:szCs w:val="20"/>
                          </w:rPr>
                          <w:t>encuentra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4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disponibl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versió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electrónic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impresa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pued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consultars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accediend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págin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we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8"/>
                            <w:sz w:val="20"/>
                            <w:szCs w:val="20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8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Universida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4"/>
                            <w:sz w:val="20"/>
                            <w:szCs w:val="20"/>
                          </w:rPr>
                          <w:t>(ww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3"/>
                            <w:w w:val="94"/>
                            <w:sz w:val="20"/>
                            <w:szCs w:val="20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4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4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unillanos.edu.co)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0"/>
                            <w:w w:val="100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vez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deb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subrayars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importanci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indexació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8"/>
                            <w:sz w:val="20"/>
                            <w:szCs w:val="20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8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evist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Orinoqui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qu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signific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com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inclusió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producto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académico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regió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6"/>
                            <w:sz w:val="20"/>
                            <w:szCs w:val="20"/>
                          </w:rPr>
                          <w:t>llanera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6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base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bibliográfica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qu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mite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académico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investigadore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regió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llega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comuni-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dade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locale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nacionales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travé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INTERNE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confine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glob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dond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2"/>
                            <w:sz w:val="20"/>
                            <w:szCs w:val="20"/>
                          </w:rPr>
                          <w:t>pueda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2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accede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vicio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ero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má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all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á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cumpli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requisito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fo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males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má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7"/>
                            <w:sz w:val="20"/>
                            <w:szCs w:val="20"/>
                          </w:rPr>
                          <w:t>vece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7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97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8"/>
                            <w:sz w:val="20"/>
                            <w:szCs w:val="20"/>
                          </w:rPr>
                          <w:t>“fo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8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4"/>
                            <w:sz w:val="20"/>
                            <w:szCs w:val="20"/>
                          </w:rPr>
                          <w:t>maletizadores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4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5"/>
                            <w:sz w:val="20"/>
                            <w:szCs w:val="20"/>
                          </w:rPr>
                          <w:t>cuadrículadores”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6"/>
                            <w:w w:val="105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inmersos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lógica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de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competitividad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las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tensiones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de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eficacia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del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model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económic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dominante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qu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plantea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má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com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evaluació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bibliométric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cienci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com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inst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ument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política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siguiend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trayectoria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sazó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caprichosa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par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3"/>
                            <w:sz w:val="20"/>
                            <w:szCs w:val="20"/>
                          </w:rPr>
                          <w:t>no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3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2"/>
                            <w:sz w:val="20"/>
                            <w:szCs w:val="20"/>
                          </w:rPr>
                          <w:t>mativización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2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naciona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decidido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inte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veni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publicació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com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práctic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científic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deseabl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ant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2"/>
                            <w:sz w:val="20"/>
                            <w:szCs w:val="20"/>
                          </w:rPr>
                          <w:t>competencia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2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6"/>
                            <w:sz w:val="20"/>
                            <w:szCs w:val="20"/>
                          </w:rPr>
                          <w:t>inte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6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4"/>
                            <w:sz w:val="20"/>
                            <w:szCs w:val="20"/>
                          </w:rPr>
                          <w:t>nacional..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before="19"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both"/>
                          <w:spacing w:lineRule="auto" w:line="229"/>
                          <w:ind w:left="355" w:right="32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8"/>
                            <w:w w:val="100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supuesto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integra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rede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emergente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productore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info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mació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científic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signifi-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cativ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tanto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val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pen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propicia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capacidade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par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produci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uto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conocimient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maner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sistemátic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rigurosa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tant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com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generació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espacio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par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pensamiento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amé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mirada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reflexiva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desd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loca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pretensió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fo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integralment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futura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2"/>
                            <w:sz w:val="20"/>
                            <w:szCs w:val="20"/>
                          </w:rPr>
                          <w:t>generacio-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2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nes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acercándono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cad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pas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esenci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Alm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Mate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8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0"/>
                            <w:szCs w:val="20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uto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qu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ojal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á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multiplique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cad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program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académic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interio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diferente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facultade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Unillanos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Seguiremo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1"/>
                            <w:sz w:val="20"/>
                            <w:szCs w:val="20"/>
                          </w:rPr>
                          <w:t>propo-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1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niend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actuando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empeñado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consolidació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9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upo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Investigació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lo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cuales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8"/>
                            <w:sz w:val="20"/>
                            <w:szCs w:val="20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8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medid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ejercici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comprometid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crítico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alcanzará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resultado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qu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acopiará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diversos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medios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par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anda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institucional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superand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est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prime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hit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académic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señalad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po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8"/>
                            <w:sz w:val="20"/>
                            <w:szCs w:val="20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8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evist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Orinoquia.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before="11"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3287" w:right="328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8"/>
                            <w:w w:val="100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edr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é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Eslav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1"/>
                            <w:sz w:val="20"/>
                            <w:szCs w:val="20"/>
                          </w:rPr>
                          <w:t>Mocha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20"/>
                          <w:ind w:left="3135" w:right="313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V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;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Directo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3"/>
                            <w:sz w:val="20"/>
                            <w:szCs w:val="20"/>
                          </w:rPr>
                          <w:t>I.I.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1"/>
                            <w:w w:val="103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.C.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0"/>
          <w:w w:val="76"/>
          <w:position w:val="-1"/>
          <w:sz w:val="30"/>
          <w:szCs w:val="30"/>
        </w:rPr>
        <w:t>E</w:t>
      </w:r>
      <w:r>
        <w:rPr>
          <w:rFonts w:cs="Times New Roman" w:hAnsi="Times New Roman" w:eastAsia="Times New Roman" w:ascii="Times New Roman"/>
          <w:spacing w:val="0"/>
          <w:w w:val="76"/>
          <w:position w:val="-1"/>
          <w:sz w:val="30"/>
          <w:szCs w:val="30"/>
        </w:rPr>
        <w:t>  </w:t>
      </w:r>
      <w:r>
        <w:rPr>
          <w:rFonts w:cs="Times New Roman" w:hAnsi="Times New Roman" w:eastAsia="Times New Roman" w:ascii="Times New Roman"/>
          <w:spacing w:val="12"/>
          <w:w w:val="76"/>
          <w:position w:val="-1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30"/>
          <w:szCs w:val="3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position w:val="-1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0"/>
          <w:w w:val="77"/>
          <w:position w:val="-1"/>
          <w:sz w:val="30"/>
          <w:szCs w:val="30"/>
        </w:rPr>
        <w:t>I</w:t>
      </w:r>
      <w:r>
        <w:rPr>
          <w:rFonts w:cs="Times New Roman" w:hAnsi="Times New Roman" w:eastAsia="Times New Roman" w:ascii="Times New Roman"/>
          <w:spacing w:val="0"/>
          <w:w w:val="77"/>
          <w:position w:val="-1"/>
          <w:sz w:val="30"/>
          <w:szCs w:val="30"/>
        </w:rPr>
        <w:t>  </w:t>
      </w:r>
      <w:r>
        <w:rPr>
          <w:rFonts w:cs="Times New Roman" w:hAnsi="Times New Roman" w:eastAsia="Times New Roman" w:ascii="Times New Roman"/>
          <w:spacing w:val="14"/>
          <w:w w:val="77"/>
          <w:position w:val="-1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0"/>
          <w:w w:val="77"/>
          <w:position w:val="-1"/>
          <w:sz w:val="30"/>
          <w:szCs w:val="30"/>
        </w:rPr>
        <w:t>T</w:t>
      </w:r>
      <w:r>
        <w:rPr>
          <w:rFonts w:cs="Times New Roman" w:hAnsi="Times New Roman" w:eastAsia="Times New Roman" w:ascii="Times New Roman"/>
          <w:spacing w:val="0"/>
          <w:w w:val="77"/>
          <w:position w:val="-1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57"/>
          <w:w w:val="77"/>
          <w:position w:val="-1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30"/>
          <w:szCs w:val="3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position w:val="-1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0"/>
          <w:w w:val="77"/>
          <w:position w:val="-1"/>
          <w:sz w:val="30"/>
          <w:szCs w:val="30"/>
        </w:rPr>
        <w:t>R</w:t>
      </w:r>
      <w:r>
        <w:rPr>
          <w:rFonts w:cs="Times New Roman" w:hAnsi="Times New Roman" w:eastAsia="Times New Roman" w:ascii="Times New Roman"/>
          <w:spacing w:val="0"/>
          <w:w w:val="77"/>
          <w:position w:val="-1"/>
          <w:sz w:val="30"/>
          <w:szCs w:val="30"/>
        </w:rPr>
        <w:t>  </w:t>
      </w:r>
      <w:r>
        <w:rPr>
          <w:rFonts w:cs="Times New Roman" w:hAnsi="Times New Roman" w:eastAsia="Times New Roman" w:ascii="Times New Roman"/>
          <w:spacing w:val="18"/>
          <w:w w:val="77"/>
          <w:position w:val="-1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0"/>
          <w:w w:val="77"/>
          <w:position w:val="-1"/>
          <w:sz w:val="30"/>
          <w:szCs w:val="30"/>
        </w:rPr>
        <w:t>I</w:t>
      </w:r>
      <w:r>
        <w:rPr>
          <w:rFonts w:cs="Times New Roman" w:hAnsi="Times New Roman" w:eastAsia="Times New Roman" w:ascii="Times New Roman"/>
          <w:spacing w:val="0"/>
          <w:w w:val="77"/>
          <w:position w:val="-1"/>
          <w:sz w:val="30"/>
          <w:szCs w:val="30"/>
        </w:rPr>
        <w:t>  </w:t>
      </w:r>
      <w:r>
        <w:rPr>
          <w:rFonts w:cs="Times New Roman" w:hAnsi="Times New Roman" w:eastAsia="Times New Roman" w:ascii="Times New Roman"/>
          <w:spacing w:val="14"/>
          <w:w w:val="77"/>
          <w:position w:val="-1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0"/>
          <w:w w:val="77"/>
          <w:position w:val="-1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spacing w:val="0"/>
          <w:w w:val="77"/>
          <w:position w:val="-1"/>
          <w:sz w:val="30"/>
          <w:szCs w:val="30"/>
        </w:rPr>
        <w:t>  </w:t>
      </w:r>
      <w:r>
        <w:rPr>
          <w:rFonts w:cs="Times New Roman" w:hAnsi="Times New Roman" w:eastAsia="Times New Roman" w:ascii="Times New Roman"/>
          <w:spacing w:val="16"/>
          <w:w w:val="77"/>
          <w:position w:val="-1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0"/>
          <w:w w:val="77"/>
          <w:position w:val="-1"/>
          <w:sz w:val="30"/>
          <w:szCs w:val="30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30"/>
          <w:szCs w:val="30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before="39"/>
        <w:sectPr>
          <w:type w:val="continuous"/>
          <w:pgSz w:w="11900" w:h="15300"/>
          <w:pgMar w:top="460" w:bottom="280" w:left="920" w:right="1680"/>
          <w:cols w:num="2" w:equalWidth="off">
            <w:col w:w="5943" w:space="1177"/>
            <w:col w:w="2180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-1"/>
          <w:w w:val="91"/>
          <w:sz w:val="16"/>
          <w:szCs w:val="16"/>
        </w:rPr>
        <w:t>VO</w:t>
      </w:r>
      <w:r>
        <w:rPr>
          <w:rFonts w:cs="Times New Roman" w:hAnsi="Times New Roman" w:eastAsia="Times New Roman" w:ascii="Times New Roman"/>
          <w:spacing w:val="-7"/>
          <w:w w:val="91"/>
          <w:sz w:val="16"/>
          <w:szCs w:val="16"/>
        </w:rPr>
        <w:t>L</w:t>
      </w:r>
      <w:r>
        <w:rPr>
          <w:rFonts w:cs="Times New Roman" w:hAnsi="Times New Roman" w:eastAsia="Times New Roman" w:ascii="Times New Roman"/>
          <w:spacing w:val="-1"/>
          <w:w w:val="91"/>
          <w:sz w:val="16"/>
          <w:szCs w:val="16"/>
        </w:rPr>
        <w:t>UME</w:t>
      </w:r>
      <w:r>
        <w:rPr>
          <w:rFonts w:cs="Times New Roman" w:hAnsi="Times New Roman" w:eastAsia="Times New Roman" w:ascii="Times New Roman"/>
          <w:spacing w:val="0"/>
          <w:w w:val="91"/>
          <w:sz w:val="16"/>
          <w:szCs w:val="16"/>
        </w:rPr>
        <w:t>N</w:t>
      </w:r>
      <w:r>
        <w:rPr>
          <w:rFonts w:cs="Times New Roman" w:hAnsi="Times New Roman" w:eastAsia="Times New Roman" w:ascii="Times New Roman"/>
          <w:spacing w:val="18"/>
          <w:w w:val="9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9</w:t>
      </w:r>
      <w:r>
        <w:rPr>
          <w:rFonts w:cs="Times New Roman" w:hAnsi="Times New Roman" w:eastAsia="Times New Roman" w:ascii="Times New Roman"/>
          <w:spacing w:val="25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16"/>
          <w:szCs w:val="16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º</w:t>
      </w:r>
      <w:r>
        <w:rPr>
          <w:rFonts w:cs="Times New Roman" w:hAnsi="Times New Roman" w:eastAsia="Times New Roman" w:ascii="Times New Roman"/>
          <w:spacing w:val="19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25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16"/>
          <w:szCs w:val="16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e</w:t>
      </w:r>
      <w:r>
        <w:rPr>
          <w:rFonts w:cs="Times New Roman" w:hAnsi="Times New Roman" w:eastAsia="Times New Roman" w:ascii="Times New Roman"/>
          <w:spacing w:val="21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-1"/>
          <w:w w:val="120"/>
          <w:sz w:val="16"/>
          <w:szCs w:val="16"/>
        </w:rPr>
        <w:t>2005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4" w:lineRule="exact" w:line="200"/>
        <w:sectPr>
          <w:type w:val="continuous"/>
          <w:pgSz w:w="11900" w:h="15300"/>
          <w:pgMar w:top="460" w:bottom="280" w:left="920" w:right="168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84"/>
        <w:ind w:left="2198" w:right="-50"/>
      </w:pPr>
      <w:r>
        <w:pict>
          <v:shape type="#_x0000_t75" style="position:absolute;margin-left:510.26pt;margin-top:-0.325pt;width:84.99pt;height:765.99pt;mso-position-horizontal-relative:page;mso-position-vertical-relative:page;z-index:-146">
            <v:imagedata o:title="" r:id="rId4"/>
          </v:shape>
        </w:pic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81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spacing w:val="0"/>
          <w:w w:val="81"/>
          <w:sz w:val="20"/>
          <w:szCs w:val="20"/>
        </w:rPr>
        <w:t>   </w:t>
      </w:r>
      <w:r>
        <w:rPr>
          <w:rFonts w:cs="Times New Roman" w:hAnsi="Times New Roman" w:eastAsia="Times New Roman" w:ascii="Times New Roman"/>
          <w:spacing w:val="20"/>
          <w:w w:val="8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23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  </w:t>
      </w:r>
      <w:r>
        <w:rPr>
          <w:rFonts w:cs="Times New Roman" w:hAnsi="Times New Roman" w:eastAsia="Times New Roman" w:ascii="Times New Roman"/>
          <w:spacing w:val="28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position w:val="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Q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position w:val="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83"/>
          <w:position w:val="1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0"/>
          <w:szCs w:val="20"/>
        </w:rPr>
      </w:r>
    </w:p>
    <w:sectPr>
      <w:type w:val="continuous"/>
      <w:pgSz w:w="11900" w:h="15300"/>
      <w:pgMar w:top="460" w:bottom="280" w:left="920" w:right="1680"/>
      <w:cols w:num="2" w:equalWidth="off">
        <w:col w:w="4043" w:space="449"/>
        <w:col w:w="4808"/>
      </w:cols>
    </w:sectPr>
  </w:body>
</w:document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image" Target="media/image1.png"/><Relationship Id="rId4" Type="http://schemas.openxmlformats.org/officeDocument/2006/relationships/image" Target="media/image2.pn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